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24"/>
          <w:lang w:val="en-US" w:eastAsia="zh-CN" w:bidi="ar"/>
        </w:rPr>
        <w:t>投资策略报告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表：投资机会表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3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9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投资机会表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9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  <w:r>
              <w:rPr>
                <w:rFonts w:ascii="宋体" w:hAnsi="宋体"/>
                <w:b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/>
                <w:b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基本面摘要：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供给侧改革，炒作去产能，该阶段表现为强势反弹，反转的可能性极小。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轻仓短多参与，预期目标在2000附近。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上海现货报价1880，与期货接近平水。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技术面分析：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均线系统向上发散，强势反弹，短多参与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操作标的</w:t>
            </w:r>
          </w:p>
        </w:tc>
        <w:tc>
          <w:tcPr>
            <w:tcW w:w="67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RB</w:t>
            </w:r>
            <w:r>
              <w:rPr>
                <w:rFonts w:hint="eastAsia" w:ascii="宋体" w:hAnsi="宋体" w:cs="宋体"/>
                <w:kern w:val="0"/>
              </w:rPr>
              <w:t>1605合约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投资方向</w:t>
            </w:r>
          </w:p>
        </w:tc>
        <w:tc>
          <w:tcPr>
            <w:tcW w:w="67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持仓与资金分析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前20持仓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净多为主</w:t>
            </w:r>
            <w:r>
              <w:rPr>
                <w:rFonts w:hint="eastAsia" w:ascii="宋体" w:hAnsi="宋体" w:cs="宋体"/>
                <w:kern w:val="0"/>
              </w:rPr>
              <w:t>，资金近期净流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建议操作计划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开仓区间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止损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止盈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1820-1860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lang w:val="en-US" w:eastAsia="zh-CN"/>
              </w:rPr>
              <w:t>800-1820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1980-2000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审核意见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370DE"/>
    <w:rsid w:val="000C01A5"/>
    <w:rsid w:val="00201D3A"/>
    <w:rsid w:val="00330B79"/>
    <w:rsid w:val="00370129"/>
    <w:rsid w:val="003A4996"/>
    <w:rsid w:val="0040395E"/>
    <w:rsid w:val="00452B63"/>
    <w:rsid w:val="004A62D9"/>
    <w:rsid w:val="004C57A8"/>
    <w:rsid w:val="005114F1"/>
    <w:rsid w:val="00770FEF"/>
    <w:rsid w:val="007E46BB"/>
    <w:rsid w:val="009C11D7"/>
    <w:rsid w:val="00AB0B69"/>
    <w:rsid w:val="00D957D8"/>
    <w:rsid w:val="00DF044F"/>
    <w:rsid w:val="00E84D1A"/>
    <w:rsid w:val="00F2592F"/>
    <w:rsid w:val="1B8B2345"/>
    <w:rsid w:val="7E577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312</Characters>
  <Lines>2</Lines>
  <Paragraphs>1</Paragraphs>
  <ScaleCrop>false</ScaleCrop>
  <LinksUpToDate>false</LinksUpToDate>
  <CharactersWithSpaces>365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2016-01-27T05:44:00Z</dcterms:created>
  <dc:creator>Sky123.Org</dc:creator>
  <cp:lastModifiedBy>Administrator</cp:lastModifiedBy>
  <cp:lastPrinted>2016-01-28T10:15:00Z</cp:lastPrinted>
  <dcterms:modified xsi:type="dcterms:W3CDTF">2016-02-15T09:14:27Z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